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numPr>
          <w:ilvl w:val="0"/>
          <w:numId w:val="1"/>
        </w:numPr>
        <w:spacing w:before="0" w:after="0" w:line="240"/>
        <w:ind w:right="0" w:left="714" w:hanging="35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Нет друга вернее ,чем книга</w:t>
      </w:r>
    </w:p>
    <w:p>
      <w:pPr>
        <w:numPr>
          <w:ilvl w:val="0"/>
          <w:numId w:val="1"/>
        </w:numPr>
        <w:spacing w:before="0" w:after="0" w:line="240"/>
        <w:ind w:right="0" w:left="714" w:hanging="35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Сторонкина О.А. МБОУ СШ </w:t>
      </w:r>
      <w:r>
        <w:rPr>
          <w:rFonts w:ascii="Segoe UI Symbol" w:hAnsi="Segoe UI Symbol" w:cs="Segoe UI Symbol" w:eastAsia="Segoe UI Symbol"/>
          <w:color w:val="auto"/>
          <w:spacing w:val="0"/>
          <w:position w:val="0"/>
          <w:sz w:val="28"/>
          <w:shd w:fill="auto" w:val="clear"/>
        </w:rPr>
        <w:t xml:space="preserve">№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6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г. Выкса Нижегородская область.</w:t>
      </w:r>
    </w:p>
    <w:p>
      <w:pPr>
        <w:numPr>
          <w:ilvl w:val="0"/>
          <w:numId w:val="1"/>
        </w:numPr>
        <w:spacing w:before="0" w:after="0" w:line="240"/>
        <w:ind w:right="0" w:left="714" w:hanging="35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9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класс. </w:t>
      </w:r>
    </w:p>
    <w:p>
      <w:pPr>
        <w:numPr>
          <w:ilvl w:val="0"/>
          <w:numId w:val="1"/>
        </w:numPr>
        <w:spacing w:before="0" w:after="0" w:line="240"/>
        <w:ind w:right="0" w:left="714" w:hanging="35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Жанры книг,граммматика по теме Настоящее простое и Настоящее длительное время.</w:t>
      </w:r>
    </w:p>
    <w:p>
      <w:pPr>
        <w:numPr>
          <w:ilvl w:val="0"/>
          <w:numId w:val="1"/>
        </w:numPr>
        <w:spacing w:before="0" w:after="0" w:line="240"/>
        <w:ind w:right="0" w:left="714" w:hanging="35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Рабочий лист, ручка, мульти медиа ,колонки</w:t>
      </w:r>
    </w:p>
    <w:p>
      <w:pPr>
        <w:numPr>
          <w:ilvl w:val="0"/>
          <w:numId w:val="1"/>
        </w:numPr>
        <w:spacing w:before="0" w:after="0" w:line="240"/>
        <w:ind w:right="0" w:left="714" w:hanging="35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Площадка проведения урока:Пространство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Ex Libris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.</w:t>
      </w:r>
    </w:p>
    <w:p>
      <w:pPr>
        <w:numPr>
          <w:ilvl w:val="0"/>
          <w:numId w:val="1"/>
        </w:numPr>
        <w:spacing w:before="0" w:after="0" w:line="240"/>
        <w:ind w:right="0" w:left="714" w:hanging="35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Май, повторение темы "Чтение  и книги".</w:t>
      </w:r>
    </w:p>
    <w:p>
      <w:pPr>
        <w:numPr>
          <w:ilvl w:val="0"/>
          <w:numId w:val="1"/>
        </w:numPr>
        <w:spacing w:before="0" w:after="0" w:line="240"/>
        <w:ind w:right="0" w:left="714" w:hanging="35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Форма проведения: урок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–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дискуссия. </w:t>
      </w:r>
    </w:p>
    <w:p>
      <w:pPr>
        <w:numPr>
          <w:ilvl w:val="0"/>
          <w:numId w:val="1"/>
        </w:numPr>
        <w:spacing w:before="0" w:after="0" w:line="240"/>
        <w:ind w:right="0" w:left="714" w:hanging="357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На уроке учащиеся закрепят умение вести диалог-беседу по теме,умение выполнять аудио-задания,умения понимать англоязычную речь,умения составлять диалог самостоятельно ,используя пройденную лексику и речевые клише.</w:t>
      </w:r>
    </w:p>
    <w:p>
      <w:pPr>
        <w:spacing w:before="0" w:after="0" w:line="240"/>
        <w:ind w:right="0" w:left="36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36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>
  <w:abstractNum w:abstractNumId="0">
    <w:lvl w:ilvl="0">
      <w:start w:val="1"/>
      <w:numFmt w:val="bullet"/>
      <w:lvlText w:val="•"/>
    </w:lvl>
  </w:abstractNum>
  <w:num w:numId="1">
    <w:abstractNumId w:val="0"/>
  </w:num>
</w:numbering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numbering.xml" Id="docRId0" Type="http://schemas.openxmlformats.org/officeDocument/2006/relationships/numbering" /><Relationship Target="styles.xml" Id="docRId1" Type="http://schemas.openxmlformats.org/officeDocument/2006/relationships/styles" /></Relationships>
</file>